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AF0" w:rsidRDefault="00552AF0" w:rsidP="00552AF0">
      <w:pPr>
        <w:jc w:val="center"/>
        <w:rPr>
          <w:rFonts w:ascii="Arial Black" w:hAnsi="Arial Black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12253B9" wp14:editId="1CF2902A">
            <wp:simplePos x="0" y="0"/>
            <wp:positionH relativeFrom="margin">
              <wp:posOffset>-388620</wp:posOffset>
            </wp:positionH>
            <wp:positionV relativeFrom="paragraph">
              <wp:posOffset>377190</wp:posOffset>
            </wp:positionV>
            <wp:extent cx="1685925" cy="1698625"/>
            <wp:effectExtent l="0" t="0" r="9525" b="0"/>
            <wp:wrapTight wrapText="bothSides">
              <wp:wrapPolygon edited="0">
                <wp:start x="8542" y="0"/>
                <wp:lineTo x="0" y="1211"/>
                <wp:lineTo x="0" y="15746"/>
                <wp:lineTo x="2685" y="19379"/>
                <wp:lineTo x="6346" y="21317"/>
                <wp:lineTo x="6590" y="21317"/>
                <wp:lineTo x="13912" y="21317"/>
                <wp:lineTo x="14400" y="21317"/>
                <wp:lineTo x="17817" y="19379"/>
                <wp:lineTo x="20746" y="15504"/>
                <wp:lineTo x="21478" y="12354"/>
                <wp:lineTo x="21478" y="7752"/>
                <wp:lineTo x="20502" y="5572"/>
                <wp:lineTo x="19769" y="3149"/>
                <wp:lineTo x="15132" y="484"/>
                <wp:lineTo x="12936" y="0"/>
                <wp:lineTo x="8542" y="0"/>
              </wp:wrapPolygon>
            </wp:wrapTight>
            <wp:docPr id="1" name="Рисунок 1" descr="Если ребенок проглотил инородное тело | блог клиники Наше Врем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сли ребенок проглотил инородное тело | блог клиники Наше Время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11" t="15889" r="727" b="1574"/>
                    <a:stretch/>
                  </pic:blipFill>
                  <pic:spPr bwMode="auto">
                    <a:xfrm>
                      <a:off x="0" y="0"/>
                      <a:ext cx="1685925" cy="169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sz w:val="28"/>
          <w:szCs w:val="28"/>
        </w:rPr>
        <w:t>БУ «</w:t>
      </w:r>
      <w:proofErr w:type="gramStart"/>
      <w:r>
        <w:rPr>
          <w:rFonts w:ascii="Arial Black" w:hAnsi="Arial Black"/>
          <w:sz w:val="28"/>
          <w:szCs w:val="28"/>
        </w:rPr>
        <w:t>ЛГБ»  ООМПНОО</w:t>
      </w:r>
      <w:proofErr w:type="gramEnd"/>
    </w:p>
    <w:p w:rsidR="00552AF0" w:rsidRDefault="00552AF0" w:rsidP="00552AF0">
      <w:pPr>
        <w:spacing w:after="0" w:line="200" w:lineRule="atLeast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ПАМЯТКА</w:t>
      </w:r>
    </w:p>
    <w:p w:rsidR="00552AF0" w:rsidRDefault="00552AF0" w:rsidP="00552AF0">
      <w:pPr>
        <w:spacing w:after="0" w:line="200" w:lineRule="atLeast"/>
        <w:jc w:val="center"/>
        <w:rPr>
          <w:rFonts w:ascii="Arial Black" w:hAnsi="Arial Black"/>
          <w:color w:val="FF0000"/>
          <w:sz w:val="28"/>
          <w:szCs w:val="28"/>
        </w:rPr>
      </w:pPr>
      <w:r w:rsidRPr="007E584A">
        <w:rPr>
          <w:rFonts w:ascii="Arial Black" w:hAnsi="Arial Black"/>
          <w:color w:val="FF0000"/>
          <w:sz w:val="28"/>
          <w:szCs w:val="28"/>
        </w:rPr>
        <w:t xml:space="preserve">Что делать, если ребенок проглотил инородный </w:t>
      </w:r>
      <w:proofErr w:type="gramStart"/>
      <w:r w:rsidRPr="007E584A">
        <w:rPr>
          <w:rFonts w:ascii="Arial Black" w:hAnsi="Arial Black"/>
          <w:color w:val="FF0000"/>
          <w:sz w:val="28"/>
          <w:szCs w:val="28"/>
        </w:rPr>
        <w:t>предмет</w:t>
      </w:r>
      <w:r>
        <w:rPr>
          <w:rFonts w:ascii="Arial Black" w:hAnsi="Arial Black"/>
          <w:color w:val="FF0000"/>
          <w:sz w:val="28"/>
          <w:szCs w:val="28"/>
        </w:rPr>
        <w:t xml:space="preserve"> </w:t>
      </w:r>
      <w:r w:rsidRPr="007E584A">
        <w:rPr>
          <w:rFonts w:ascii="Arial Black" w:hAnsi="Arial Black"/>
          <w:color w:val="FF0000"/>
          <w:sz w:val="28"/>
          <w:szCs w:val="28"/>
        </w:rPr>
        <w:t>?</w:t>
      </w:r>
      <w:proofErr w:type="gramEnd"/>
    </w:p>
    <w:p w:rsidR="00552AF0" w:rsidRPr="007E584A" w:rsidRDefault="00552AF0" w:rsidP="00552AF0">
      <w:pPr>
        <w:tabs>
          <w:tab w:val="left" w:pos="2310"/>
        </w:tabs>
        <w:spacing w:after="0" w:line="20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0915854" wp14:editId="02F64EEC">
            <wp:simplePos x="0" y="0"/>
            <wp:positionH relativeFrom="column">
              <wp:posOffset>-330835</wp:posOffset>
            </wp:positionH>
            <wp:positionV relativeFrom="paragraph">
              <wp:posOffset>685800</wp:posOffset>
            </wp:positionV>
            <wp:extent cx="1524000" cy="1712595"/>
            <wp:effectExtent l="0" t="0" r="0" b="1905"/>
            <wp:wrapTight wrapText="bothSides">
              <wp:wrapPolygon edited="0">
                <wp:start x="0" y="0"/>
                <wp:lineTo x="0" y="21384"/>
                <wp:lineTo x="21330" y="21384"/>
                <wp:lineTo x="21330" y="0"/>
                <wp:lineTo x="0" y="0"/>
              </wp:wrapPolygon>
            </wp:wrapTight>
            <wp:docPr id="2" name="Рисунок 2" descr="Если ребёнок проглотил батарейку или монету – что делать родителям? Об  инородных телах в верхних отделах желудочно-кишечного тракта рассказывают  врачи эндоскопического отделения Ивано-Матрёнинской детской клинической  больн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Если ребёнок проглотил батарейку или монету – что делать родителям? Об  инородных телах в верхних отделах желудочно-кишечного тракта рассказывают  врачи эндоскопического отделения Ивано-Матрёнинской детской клинической  больницы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92" t="9716" r="3921" b="6073"/>
                    <a:stretch/>
                  </pic:blipFill>
                  <pic:spPr bwMode="auto">
                    <a:xfrm>
                      <a:off x="0" y="0"/>
                      <a:ext cx="1524000" cy="171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584A">
        <w:rPr>
          <w:rFonts w:ascii="Times New Roman" w:hAnsi="Times New Roman" w:cs="Times New Roman"/>
          <w:sz w:val="24"/>
          <w:szCs w:val="24"/>
          <w:shd w:val="clear" w:color="auto" w:fill="FFFFFF"/>
        </w:rPr>
        <w:t>Стремление попробовать «вкус» различных предметов и оценить их текстуру языком – естественный компонент активного развития ребенка. К сожалению, этот способ познания небезопасен. Предмет, попавший в рот, может быть проглочен, и иногда это создает угрозу для здоровья и жизни.</w:t>
      </w:r>
    </w:p>
    <w:p w:rsidR="00552AF0" w:rsidRDefault="00552AF0" w:rsidP="00552AF0">
      <w:pPr>
        <w:tabs>
          <w:tab w:val="left" w:pos="2310"/>
        </w:tabs>
        <w:spacing w:after="0" w:line="20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584A">
        <w:rPr>
          <w:rFonts w:ascii="Times New Roman" w:hAnsi="Times New Roman" w:cs="Times New Roman"/>
          <w:sz w:val="24"/>
          <w:szCs w:val="24"/>
          <w:shd w:val="clear" w:color="auto" w:fill="FFFFFF"/>
        </w:rPr>
        <w:t>Если ребенок проглотил предмет, симптомы возникают не всегда. Примерно в 40% случаев родители об этом не узнают совсем или узнают только спустя несколько дней, когда обнаружат в кале монетку, бусину или что-то еще, чего там быть никак не должно.</w:t>
      </w:r>
    </w:p>
    <w:p w:rsidR="00552AF0" w:rsidRPr="00DC5EC3" w:rsidRDefault="00552AF0" w:rsidP="00552AF0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EC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кишечник успешно проходят даже многие острые предметы – при этом всё же высок риск того, что они повредят стенку органа. Об осложнениях могут говорить такие симптомы, как боль в животе, тошнота и рвота, очень высокая температура тела, примесь крови в кале или черный дегтеобразный стул.</w:t>
      </w:r>
    </w:p>
    <w:p w:rsidR="00552AF0" w:rsidRDefault="00552AF0" w:rsidP="00552AF0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3E3E58A3" wp14:editId="78DB3D71">
            <wp:simplePos x="0" y="0"/>
            <wp:positionH relativeFrom="margin">
              <wp:posOffset>1990725</wp:posOffset>
            </wp:positionH>
            <wp:positionV relativeFrom="paragraph">
              <wp:posOffset>789940</wp:posOffset>
            </wp:positionV>
            <wp:extent cx="2066925" cy="1925320"/>
            <wp:effectExtent l="0" t="0" r="9525" b="0"/>
            <wp:wrapTight wrapText="bothSides">
              <wp:wrapPolygon edited="0">
                <wp:start x="0" y="0"/>
                <wp:lineTo x="0" y="21372"/>
                <wp:lineTo x="21500" y="21372"/>
                <wp:lineTo x="21500" y="0"/>
                <wp:lineTo x="0" y="0"/>
              </wp:wrapPolygon>
            </wp:wrapTight>
            <wp:docPr id="6" name="Рисунок 6" descr="45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451_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692" t="3413" r="2331"/>
                    <a:stretch/>
                  </pic:blipFill>
                  <pic:spPr bwMode="auto">
                    <a:xfrm>
                      <a:off x="0" y="0"/>
                      <a:ext cx="2066925" cy="19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2B8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0DD11782" wp14:editId="297F88A8">
            <wp:simplePos x="0" y="0"/>
            <wp:positionH relativeFrom="margin">
              <wp:align>left</wp:align>
            </wp:positionH>
            <wp:positionV relativeFrom="paragraph">
              <wp:posOffset>722630</wp:posOffset>
            </wp:positionV>
            <wp:extent cx="1952625" cy="1981200"/>
            <wp:effectExtent l="0" t="0" r="9525" b="0"/>
            <wp:wrapTight wrapText="bothSides">
              <wp:wrapPolygon edited="0">
                <wp:start x="0" y="0"/>
                <wp:lineTo x="0" y="21392"/>
                <wp:lineTo x="21495" y="21392"/>
                <wp:lineTo x="21495" y="0"/>
                <wp:lineTo x="0" y="0"/>
              </wp:wrapPolygon>
            </wp:wrapTight>
            <wp:docPr id="4" name="Рисунок 4" descr="Попадания инородных тел в верхние дыхательные пу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падания инородных тел в верхние дыхательные пути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15" r="6579"/>
                    <a:stretch/>
                  </pic:blipFill>
                  <pic:spPr bwMode="auto">
                    <a:xfrm>
                      <a:off x="0" y="0"/>
                      <a:ext cx="19526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ребенок съел инородный предмет, то в первую очередь нужно не впадать в панику. Самые опасные симптомы – кашель, затруднение дыхания, удушье. Они могут говорить о том, что инородное тело попало в дыхательные пути. В таких случаях врач «скорой помощи» может не успеть, и действовать нужно максимально быстро. </w:t>
      </w:r>
    </w:p>
    <w:p w:rsidR="00552AF0" w:rsidRDefault="00552AF0" w:rsidP="00552AF0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положить маленького ребенка на живот на свое колено или попросить нагнуться вперед и похлопать по спине, либо применить прием </w:t>
      </w:r>
      <w:proofErr w:type="spellStart"/>
      <w:r w:rsidRPr="00DC5EC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Геймлиха</w:t>
      </w:r>
      <w:proofErr w:type="spellEnd"/>
      <w:r w:rsidRPr="00DC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 детей старше 1 года): встать позади ребенка на колени, обхватить его руками, сцепленными в замок, положить кисти немного выше пупка под реберной дугой и резко нажать – совершить так называемый абдоминальный толчок. Рекомендуется сделать пять ударов по спине или пять абдоминальных толчков. Можно их чередовать – до тех пор, пока инородное тело не выйдет.</w:t>
      </w:r>
    </w:p>
    <w:p w:rsidR="00552AF0" w:rsidRPr="007E584A" w:rsidRDefault="00552AF0" w:rsidP="00552AF0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C9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1CAA51E0" wp14:editId="4D13C4BB">
            <wp:simplePos x="0" y="0"/>
            <wp:positionH relativeFrom="margin">
              <wp:align>right</wp:align>
            </wp:positionH>
            <wp:positionV relativeFrom="paragraph">
              <wp:posOffset>420370</wp:posOffset>
            </wp:positionV>
            <wp:extent cx="2800985" cy="1524000"/>
            <wp:effectExtent l="0" t="0" r="0" b="0"/>
            <wp:wrapTight wrapText="bothSides">
              <wp:wrapPolygon edited="0">
                <wp:start x="0" y="0"/>
                <wp:lineTo x="0" y="21330"/>
                <wp:lineTo x="21448" y="21330"/>
                <wp:lineTo x="21448" y="0"/>
                <wp:lineTo x="0" y="0"/>
              </wp:wrapPolygon>
            </wp:wrapTight>
            <wp:docPr id="3" name="Рисунок 3" descr="Ребенок проглотил монету, что делать?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ебенок проглотил монету, что делать?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81" t="29938" r="12603" b="13186"/>
                    <a:stretch/>
                  </pic:blipFill>
                  <pic:spPr bwMode="auto">
                    <a:xfrm>
                      <a:off x="0" y="0"/>
                      <a:ext cx="280098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58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Больше никаких самостоятельных действий предпринимать не нужно. Если предмет относится к категории неопасных, и ребенок чувствует себя хорошо, нужно отвезти его в клинику и показать врачу. Немедленная медицинская помощь требуется, если:</w:t>
      </w:r>
      <w:r w:rsidRPr="007E58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52AF0" w:rsidRPr="007E584A" w:rsidRDefault="00552AF0" w:rsidP="00552AF0">
      <w:pPr>
        <w:numPr>
          <w:ilvl w:val="0"/>
          <w:numId w:val="1"/>
        </w:num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84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проглочен предмет из категории опасных, например, что-то острое, батарейка, магниты;</w:t>
      </w:r>
    </w:p>
    <w:p w:rsidR="00552AF0" w:rsidRPr="007E584A" w:rsidRDefault="00552AF0" w:rsidP="00552AF0">
      <w:pPr>
        <w:numPr>
          <w:ilvl w:val="0"/>
          <w:numId w:val="1"/>
        </w:num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84A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ребенка возникли такие симптомы, как боль в горле, груди, животе, кровь в слюне, нарушение глотания, рвота, одышка.</w:t>
      </w:r>
    </w:p>
    <w:p w:rsidR="00552AF0" w:rsidRDefault="00552AF0" w:rsidP="00552AF0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E58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 таких случаях лучше сразу вызывать «скорую помощь».</w:t>
      </w:r>
    </w:p>
    <w:p w:rsidR="00552AF0" w:rsidRPr="007E584A" w:rsidRDefault="00552AF0" w:rsidP="00552AF0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52AF0" w:rsidRPr="008D2B85" w:rsidRDefault="00552AF0" w:rsidP="00552AF0">
      <w:pPr>
        <w:numPr>
          <w:ilvl w:val="0"/>
          <w:numId w:val="2"/>
        </w:numPr>
        <w:shd w:val="clear" w:color="auto" w:fill="FFFFFF"/>
        <w:spacing w:after="0" w:line="200" w:lineRule="atLeast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B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Покупайте ребенку только крупные и прочные игрушки, в которых нет мелких деталей.</w:t>
      </w:r>
    </w:p>
    <w:p w:rsidR="00552AF0" w:rsidRPr="008D2B85" w:rsidRDefault="00552AF0" w:rsidP="00552AF0">
      <w:pPr>
        <w:numPr>
          <w:ilvl w:val="0"/>
          <w:numId w:val="2"/>
        </w:numPr>
        <w:shd w:val="clear" w:color="auto" w:fill="FFFFFF"/>
        <w:spacing w:after="0" w:line="200" w:lineRule="atLeast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B8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Следите, чтобы любые мелкие предметы были недоступны для ребенка.</w:t>
      </w:r>
    </w:p>
    <w:p w:rsidR="00552AF0" w:rsidRPr="008D2B85" w:rsidRDefault="00552AF0" w:rsidP="00552AF0">
      <w:pPr>
        <w:numPr>
          <w:ilvl w:val="0"/>
          <w:numId w:val="2"/>
        </w:numPr>
        <w:shd w:val="clear" w:color="auto" w:fill="FFFFFF"/>
        <w:spacing w:after="0" w:line="200" w:lineRule="atLeast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B8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не оставлять малыша одного. Всегда внимательно следите, что он берет в руки, с чем играет.</w:t>
      </w:r>
    </w:p>
    <w:p w:rsidR="00552AF0" w:rsidRDefault="00552AF0" w:rsidP="00552AF0">
      <w:pPr>
        <w:shd w:val="clear" w:color="auto" w:fill="FFFFFF"/>
        <w:spacing w:after="0" w:line="200" w:lineRule="atLeast"/>
        <w:ind w:left="714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52AF0" w:rsidRPr="008D2B85" w:rsidRDefault="00552AF0" w:rsidP="00552AF0">
      <w:pPr>
        <w:shd w:val="clear" w:color="auto" w:fill="FFFFFF"/>
        <w:spacing w:after="0" w:line="200" w:lineRule="atLeast"/>
        <w:ind w:left="714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D2B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Предотвратить проглатывание инородных тел помогает тщательный родительский контроль и постоянный присмотр за маленьким ребенком.</w:t>
      </w:r>
    </w:p>
    <w:p w:rsidR="00552AF0" w:rsidRPr="007E584A" w:rsidRDefault="00552AF0" w:rsidP="00552AF0">
      <w:pPr>
        <w:tabs>
          <w:tab w:val="left" w:pos="2310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D0031" w:rsidRDefault="00552AF0" w:rsidP="00552AF0">
      <w:pPr>
        <w:jc w:val="right"/>
      </w:pPr>
      <w:r>
        <w:rPr>
          <w:rFonts w:ascii="Times New Roman" w:hAnsi="Times New Roman" w:cs="Times New Roman"/>
        </w:rPr>
        <w:t xml:space="preserve">Подготовила: медсестра М.Н. </w:t>
      </w:r>
      <w:proofErr w:type="spellStart"/>
      <w:r>
        <w:rPr>
          <w:rFonts w:ascii="Times New Roman" w:hAnsi="Times New Roman" w:cs="Times New Roman"/>
        </w:rPr>
        <w:t>Ящук</w:t>
      </w:r>
      <w:bookmarkStart w:id="0" w:name="_GoBack"/>
      <w:bookmarkEnd w:id="0"/>
      <w:proofErr w:type="spellEnd"/>
    </w:p>
    <w:sectPr w:rsidR="002D0031" w:rsidSect="00FC6C92">
      <w:pgSz w:w="11906" w:h="16838"/>
      <w:pgMar w:top="284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C4780"/>
    <w:multiLevelType w:val="multilevel"/>
    <w:tmpl w:val="55E49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AE65008"/>
    <w:multiLevelType w:val="multilevel"/>
    <w:tmpl w:val="30221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6B9"/>
    <w:rsid w:val="002D0031"/>
    <w:rsid w:val="00552AF0"/>
    <w:rsid w:val="0063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F2948"/>
  <w15:chartTrackingRefBased/>
  <w15:docId w15:val="{4AA81734-CAAC-46C0-BC20-82A48E092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</dc:creator>
  <cp:keywords/>
  <dc:description/>
  <cp:lastModifiedBy>MED</cp:lastModifiedBy>
  <cp:revision>2</cp:revision>
  <dcterms:created xsi:type="dcterms:W3CDTF">2024-11-28T01:47:00Z</dcterms:created>
  <dcterms:modified xsi:type="dcterms:W3CDTF">2024-11-28T01:47:00Z</dcterms:modified>
</cp:coreProperties>
</file>