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7C" w:rsidRDefault="0074297C" w:rsidP="0074297C">
      <w:pPr>
        <w:spacing w:after="0" w:line="200" w:lineRule="atLeast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БУ «ЛГБ»  ООМПНОО</w:t>
      </w:r>
    </w:p>
    <w:p w:rsidR="000F5952" w:rsidRDefault="000F5952" w:rsidP="0074297C">
      <w:pPr>
        <w:spacing w:after="0" w:line="200" w:lineRule="atLeast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ПАМЯТКА</w:t>
      </w:r>
    </w:p>
    <w:p w:rsidR="0074297C" w:rsidRDefault="0074297C" w:rsidP="0074297C">
      <w:pPr>
        <w:spacing w:after="0" w:line="200" w:lineRule="atLeast"/>
        <w:jc w:val="center"/>
        <w:rPr>
          <w:rFonts w:ascii="Arial Black" w:hAnsi="Arial Black"/>
          <w:color w:val="C00000"/>
          <w:sz w:val="28"/>
          <w:szCs w:val="28"/>
        </w:rPr>
      </w:pPr>
      <w:r w:rsidRPr="00803D8E">
        <w:rPr>
          <w:rFonts w:ascii="Arial Black" w:hAnsi="Arial Black"/>
          <w:color w:val="C00000"/>
          <w:sz w:val="28"/>
          <w:szCs w:val="28"/>
        </w:rPr>
        <w:t>Как распознать КОКЛЮШ?</w:t>
      </w:r>
    </w:p>
    <w:p w:rsidR="0074297C" w:rsidRDefault="0074297C" w:rsidP="000F5952">
      <w:pPr>
        <w:widowControl w:val="0"/>
        <w:tabs>
          <w:tab w:val="left" w:pos="1723"/>
        </w:tabs>
        <w:spacing w:after="0" w:line="180" w:lineRule="atLeast"/>
        <w:ind w:right="440"/>
        <w:jc w:val="both"/>
        <w:rPr>
          <w:rStyle w:val="2"/>
          <w:rFonts w:eastAsia="Arial Unicode MS"/>
        </w:rPr>
      </w:pPr>
      <w:r w:rsidRPr="000F5952">
        <w:rPr>
          <w:rStyle w:val="2"/>
          <w:rFonts w:eastAsia="Arial Unicode MS"/>
          <w:b/>
          <w:color w:val="FF0000"/>
        </w:rPr>
        <w:t>Коклюш</w:t>
      </w:r>
      <w:r>
        <w:rPr>
          <w:rStyle w:val="2"/>
          <w:rFonts w:eastAsia="Arial Unicode MS"/>
          <w:color w:val="FF0000"/>
        </w:rPr>
        <w:t xml:space="preserve"> - </w:t>
      </w:r>
      <w:r>
        <w:rPr>
          <w:rStyle w:val="2"/>
          <w:rFonts w:eastAsia="Arial Unicode MS"/>
        </w:rPr>
        <w:t xml:space="preserve"> острое инфекционное заболевание с воздушно-капельным механизмом передачи, своеобразным судорожным приступообразным кашлем и циклическим затяжным течением.</w:t>
      </w:r>
    </w:p>
    <w:p w:rsidR="0074297C" w:rsidRDefault="0074297C" w:rsidP="000F5952">
      <w:pPr>
        <w:widowControl w:val="0"/>
        <w:tabs>
          <w:tab w:val="left" w:pos="1723"/>
        </w:tabs>
        <w:spacing w:after="0" w:line="180" w:lineRule="atLeast"/>
        <w:ind w:right="440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Заболевание вызывают 3 вида возбудителей: </w:t>
      </w:r>
      <w:r>
        <w:rPr>
          <w:rStyle w:val="2"/>
          <w:rFonts w:eastAsia="Arial Unicode MS"/>
          <w:lang w:val="en-US" w:bidi="en-US"/>
        </w:rPr>
        <w:t>Bordetellapertussis</w:t>
      </w:r>
      <w:r w:rsidRPr="00DD48B7">
        <w:rPr>
          <w:rStyle w:val="2"/>
          <w:rFonts w:eastAsia="Arial Unicode MS"/>
          <w:lang w:bidi="en-US"/>
        </w:rPr>
        <w:t xml:space="preserve">, </w:t>
      </w:r>
      <w:r>
        <w:rPr>
          <w:rStyle w:val="2"/>
          <w:rFonts w:eastAsia="Arial Unicode MS"/>
        </w:rPr>
        <w:t xml:space="preserve">В. </w:t>
      </w:r>
      <w:r>
        <w:rPr>
          <w:rStyle w:val="2"/>
          <w:rFonts w:eastAsia="Arial Unicode MS"/>
          <w:lang w:val="en-US" w:bidi="en-US"/>
        </w:rPr>
        <w:t>parapertussis</w:t>
      </w:r>
      <w:r>
        <w:rPr>
          <w:rStyle w:val="2"/>
          <w:rFonts w:eastAsia="Arial Unicode MS"/>
        </w:rPr>
        <w:t xml:space="preserve">и В. </w:t>
      </w:r>
      <w:r>
        <w:rPr>
          <w:rStyle w:val="2"/>
          <w:rFonts w:eastAsia="Arial Unicode MS"/>
          <w:lang w:val="en-US" w:bidi="en-US"/>
        </w:rPr>
        <w:t>bronchiseptica</w:t>
      </w:r>
      <w:r>
        <w:rPr>
          <w:rStyle w:val="2"/>
          <w:rFonts w:eastAsia="Arial Unicode MS"/>
        </w:rPr>
        <w:t>(группа патогенности III).</w:t>
      </w:r>
    </w:p>
    <w:p w:rsidR="0074297C" w:rsidRDefault="0074297C" w:rsidP="000F5952">
      <w:pPr>
        <w:widowControl w:val="0"/>
        <w:tabs>
          <w:tab w:val="left" w:pos="1723"/>
        </w:tabs>
        <w:spacing w:after="0" w:line="180" w:lineRule="atLeast"/>
        <w:ind w:right="440"/>
        <w:jc w:val="both"/>
        <w:rPr>
          <w:rStyle w:val="2"/>
          <w:rFonts w:eastAsia="Arial Unicode MS"/>
        </w:rPr>
      </w:pPr>
      <w:r w:rsidRPr="00D064AE">
        <w:rPr>
          <w:rStyle w:val="2"/>
          <w:rFonts w:eastAsia="Arial Unicode MS"/>
          <w:b/>
          <w:color w:val="FF0000"/>
        </w:rPr>
        <w:t>Источниками инфекции</w:t>
      </w:r>
      <w:r w:rsidR="00EE53FF">
        <w:rPr>
          <w:rStyle w:val="2"/>
          <w:rFonts w:eastAsia="Arial Unicode MS"/>
        </w:rPr>
        <w:t xml:space="preserve">- </w:t>
      </w:r>
      <w:r>
        <w:rPr>
          <w:rStyle w:val="2"/>
          <w:rFonts w:eastAsia="Arial Unicode MS"/>
        </w:rPr>
        <w:t xml:space="preserve"> больные (дети и взрослые) типичными и атипичными формами коклюша, а также здоровые бактерионосители.</w:t>
      </w:r>
    </w:p>
    <w:p w:rsidR="0074297C" w:rsidRDefault="000F5952" w:rsidP="000F5952">
      <w:pPr>
        <w:widowControl w:val="0"/>
        <w:tabs>
          <w:tab w:val="left" w:pos="2108"/>
        </w:tabs>
        <w:spacing w:after="0" w:line="180" w:lineRule="atLeast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45085</wp:posOffset>
            </wp:positionV>
            <wp:extent cx="208407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24" y="21396"/>
                <wp:lineTo x="21324" y="0"/>
                <wp:lineTo x="0" y="0"/>
              </wp:wrapPolygon>
            </wp:wrapTight>
            <wp:docPr id="1" name="Рисунок 1" descr="Профилактика коклю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коклюш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1066" t="33070" r="12564" b="14061"/>
                    <a:stretch/>
                  </pic:blipFill>
                  <pic:spPr bwMode="auto">
                    <a:xfrm>
                      <a:off x="0" y="0"/>
                      <a:ext cx="208407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4297C">
        <w:rPr>
          <w:rStyle w:val="2"/>
          <w:rFonts w:eastAsia="Arial Unicode MS"/>
        </w:rPr>
        <w:t>Передача возбудителя инфекции осуществляется воздушно-капельным путем посредством капелек слизи, выделяемых больным во время усиленного выдоха. Наиболее интенсивная передача возбудителя происходит при кашле. Риск инфицирования окружающих особенно велик в начале спазматического периода, далее постепенно снижается и преимущественно к 25-му дню больной коклюшем становится незаразным. У привитых и взрослых коклюш может протекать атипично без приступообразного кашля.</w:t>
      </w:r>
    </w:p>
    <w:p w:rsidR="0074297C" w:rsidRDefault="0074297C" w:rsidP="000F5952">
      <w:pPr>
        <w:widowControl w:val="0"/>
        <w:tabs>
          <w:tab w:val="left" w:pos="2108"/>
        </w:tabs>
        <w:spacing w:after="0" w:line="180" w:lineRule="atLeast"/>
        <w:jc w:val="both"/>
      </w:pPr>
      <w:r w:rsidRPr="00D064AE">
        <w:rPr>
          <w:rStyle w:val="2"/>
          <w:rFonts w:eastAsia="Arial Unicode MS"/>
          <w:b/>
          <w:color w:val="FF0000"/>
        </w:rPr>
        <w:t xml:space="preserve">Инкубационный период </w:t>
      </w:r>
      <w:r>
        <w:rPr>
          <w:rStyle w:val="2"/>
          <w:rFonts w:eastAsia="Arial Unicode MS"/>
        </w:rPr>
        <w:t>колеблется от 7 до 21 календарного дня.</w:t>
      </w:r>
    </w:p>
    <w:p w:rsidR="00D24919" w:rsidRDefault="00D24919" w:rsidP="00D064AE">
      <w:pPr>
        <w:widowControl w:val="0"/>
        <w:tabs>
          <w:tab w:val="left" w:pos="2067"/>
        </w:tabs>
        <w:spacing w:after="0" w:line="180" w:lineRule="atLeast"/>
        <w:jc w:val="center"/>
        <w:rPr>
          <w:rStyle w:val="2"/>
          <w:rFonts w:eastAsia="Arial Unicode MS"/>
          <w:b/>
          <w:color w:val="FF0000"/>
        </w:rPr>
      </w:pPr>
    </w:p>
    <w:p w:rsidR="00D064AE" w:rsidRDefault="00E36919" w:rsidP="00D064AE">
      <w:pPr>
        <w:widowControl w:val="0"/>
        <w:tabs>
          <w:tab w:val="left" w:pos="2067"/>
        </w:tabs>
        <w:spacing w:after="0" w:line="180" w:lineRule="atLeast"/>
        <w:jc w:val="center"/>
        <w:rPr>
          <w:rStyle w:val="2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"/>
          <w:rFonts w:eastAsia="Arial Unicode MS"/>
          <w:b/>
          <w:color w:val="FF0000"/>
        </w:rPr>
        <w:t>П</w:t>
      </w:r>
      <w:r w:rsidR="00EE53FF" w:rsidRPr="00E36919">
        <w:rPr>
          <w:rStyle w:val="2"/>
          <w:rFonts w:eastAsia="Arial Unicode MS"/>
          <w:b/>
          <w:color w:val="FF0000"/>
        </w:rPr>
        <w:t>ротивоэп</w:t>
      </w:r>
      <w:r>
        <w:rPr>
          <w:rStyle w:val="2"/>
          <w:rFonts w:eastAsia="Arial Unicode MS"/>
          <w:b/>
          <w:color w:val="FF0000"/>
        </w:rPr>
        <w:t>идемические мероприятия</w:t>
      </w:r>
    </w:p>
    <w:p w:rsidR="00EE53FF" w:rsidRPr="00E36919" w:rsidRDefault="00EE53FF" w:rsidP="000F5952">
      <w:pPr>
        <w:widowControl w:val="0"/>
        <w:tabs>
          <w:tab w:val="left" w:pos="2067"/>
        </w:tabs>
        <w:spacing w:after="0" w:line="180" w:lineRule="atLeast"/>
        <w:jc w:val="both"/>
        <w:rPr>
          <w:rStyle w:val="2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"/>
          <w:rFonts w:eastAsia="Arial Unicode MS"/>
        </w:rPr>
        <w:t>В очаге коклюшной инфекции профилактические прививки против коклюша не проводят.</w:t>
      </w:r>
    </w:p>
    <w:p w:rsidR="00EE53FF" w:rsidRDefault="00EE53FF" w:rsidP="000F5952">
      <w:pPr>
        <w:widowControl w:val="0"/>
        <w:spacing w:after="0" w:line="180" w:lineRule="atLeast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>В помещении, расположенном в очаге инфекции, осуществляют ежедневную влажную уборку с использованием дезинфицирующих средств, разрешенных к применению, и частое проветривание.</w:t>
      </w:r>
    </w:p>
    <w:p w:rsidR="007C5975" w:rsidRDefault="007C5975" w:rsidP="000F5952">
      <w:pPr>
        <w:widowControl w:val="0"/>
        <w:tabs>
          <w:tab w:val="left" w:pos="2067"/>
        </w:tabs>
        <w:spacing w:after="0" w:line="180" w:lineRule="atLeast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>Контактные с больным коклюшем дети при наличии кашля, независимо от прививочного анамнеза, подлежат отстранению от посещения дошкольных образовательных и общеобразовательных организаций. Их допускают в детский коллектив после получения двух отрицательных результатов бактериологического или одного отрицательного результата молекулярно-генетического исследований.</w:t>
      </w:r>
    </w:p>
    <w:p w:rsidR="007C5975" w:rsidRDefault="007C5975" w:rsidP="000F5952">
      <w:pPr>
        <w:widowControl w:val="0"/>
        <w:tabs>
          <w:tab w:val="left" w:pos="2067"/>
        </w:tabs>
        <w:spacing w:after="0" w:line="180" w:lineRule="atLeast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В семейных (в семьях, где есть больные коклюшем) очагах за контактными лицами устанавливают медицинское наблюдение в течение 14 календарных дней. Всем кашляющим детям и взрослым проводят двукратное бактериологическое (два дня </w:t>
      </w:r>
      <w:r w:rsidR="000F5952">
        <w:rPr>
          <w:rStyle w:val="2"/>
          <w:rFonts w:eastAsia="Arial Unicode MS"/>
        </w:rPr>
        <w:t>подряд или с интервалом в один д</w:t>
      </w:r>
      <w:r>
        <w:rPr>
          <w:rStyle w:val="2"/>
          <w:rFonts w:eastAsia="Arial Unicode MS"/>
        </w:rPr>
        <w:t>ень) или однократное молекулярно-генетическое исследования.</w:t>
      </w:r>
    </w:p>
    <w:p w:rsidR="007C5975" w:rsidRDefault="007C5975" w:rsidP="000F5952">
      <w:pPr>
        <w:widowControl w:val="0"/>
        <w:tabs>
          <w:tab w:val="left" w:pos="2067"/>
        </w:tabs>
        <w:spacing w:after="0" w:line="180" w:lineRule="atLeast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За лицами, общавшимися с больными коклюшем в организациях, осуществляющих образовательную деятельность, устанавливается медицинское наблюдение в течение 14 календарных дней со дня прекращения общения. Медицинское наблюдение за общавшимися с больным с ежедневным </w:t>
      </w:r>
      <w:r w:rsidR="000F5952">
        <w:rPr>
          <w:rStyle w:val="2"/>
          <w:rFonts w:eastAsia="Arial Unicode MS"/>
        </w:rPr>
        <w:t>осмотром контактных лиц.</w:t>
      </w:r>
    </w:p>
    <w:p w:rsidR="007C5975" w:rsidRDefault="007C5975" w:rsidP="000F5952">
      <w:pPr>
        <w:tabs>
          <w:tab w:val="left" w:pos="2067"/>
        </w:tabs>
        <w:spacing w:after="0" w:line="180" w:lineRule="atLeast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>В организациях, осуществляющих образовательную деятельность, медицинское наблюдение осуществляется до 21 календарного дня со дня изоляции последнего заболевшего.</w:t>
      </w:r>
    </w:p>
    <w:p w:rsidR="007C5975" w:rsidRDefault="007C5975" w:rsidP="000F5952">
      <w:pPr>
        <w:widowControl w:val="0"/>
        <w:tabs>
          <w:tab w:val="left" w:pos="2070"/>
        </w:tabs>
        <w:spacing w:after="0" w:line="180" w:lineRule="atLeast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>Лабораторное обследование контактных лиц в организациях, осуществляющих образовательную деятельность, осуществляют бактериологическим методом на 10 - 14 календарный день или молекулярно-генетическим методом без учета длительности очага.</w:t>
      </w:r>
    </w:p>
    <w:p w:rsidR="00D24919" w:rsidRDefault="00D24919" w:rsidP="00D064AE">
      <w:pPr>
        <w:widowControl w:val="0"/>
        <w:tabs>
          <w:tab w:val="left" w:pos="2070"/>
        </w:tabs>
        <w:spacing w:after="0" w:line="180" w:lineRule="atLeast"/>
        <w:jc w:val="center"/>
        <w:rPr>
          <w:rStyle w:val="2"/>
          <w:rFonts w:eastAsia="Arial Unicode MS"/>
          <w:b/>
          <w:color w:val="FF0000"/>
        </w:rPr>
      </w:pPr>
    </w:p>
    <w:p w:rsidR="00D064AE" w:rsidRDefault="007C5975" w:rsidP="00D064AE">
      <w:pPr>
        <w:widowControl w:val="0"/>
        <w:tabs>
          <w:tab w:val="left" w:pos="2070"/>
        </w:tabs>
        <w:spacing w:after="0" w:line="180" w:lineRule="atLeast"/>
        <w:jc w:val="center"/>
        <w:rPr>
          <w:rStyle w:val="2"/>
          <w:rFonts w:eastAsia="Arial Unicode MS"/>
          <w:b/>
          <w:color w:val="FF0000"/>
        </w:rPr>
      </w:pPr>
      <w:r w:rsidRPr="000F5952">
        <w:rPr>
          <w:rStyle w:val="2"/>
          <w:rFonts w:eastAsia="Arial Unicode MS"/>
          <w:b/>
          <w:color w:val="FF0000"/>
        </w:rPr>
        <w:t>Специфическая профилактика коклюша</w:t>
      </w:r>
    </w:p>
    <w:p w:rsidR="00D24919" w:rsidRDefault="007C5975" w:rsidP="00D24919">
      <w:pPr>
        <w:pStyle w:val="a5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333333"/>
          <w:sz w:val="27"/>
          <w:szCs w:val="27"/>
        </w:rPr>
      </w:pPr>
      <w:r>
        <w:rPr>
          <w:rStyle w:val="2"/>
          <w:rFonts w:eastAsia="Arial Unicode MS"/>
        </w:rPr>
        <w:t xml:space="preserve">Основным методом профилактики и защиты населения от коклюша является вакцинопрофилактика. </w:t>
      </w:r>
      <w:r w:rsidR="00D24919" w:rsidRPr="00D24919">
        <w:rPr>
          <w:color w:val="333333"/>
        </w:rPr>
        <w:t>Для детей следует придерживаться графика прививок против дифтерии, столбняка, коклюша. Вакцинация проводится в плановом порядке, в соответствии с Национальным календарем профилактических прививок, с 3 месяцев жизни трехкратно с интервалом в 1.5 меся</w:t>
      </w:r>
      <w:r w:rsidR="004E735D">
        <w:rPr>
          <w:color w:val="333333"/>
        </w:rPr>
        <w:t xml:space="preserve">ца. Ревакцинация </w:t>
      </w:r>
      <w:bookmarkStart w:id="0" w:name="_GoBack"/>
      <w:bookmarkEnd w:id="0"/>
      <w:r w:rsidR="004E735D">
        <w:rPr>
          <w:color w:val="333333"/>
        </w:rPr>
        <w:t>18 месяцев</w:t>
      </w:r>
      <w:r w:rsidR="00D24919" w:rsidRPr="00D24919">
        <w:rPr>
          <w:color w:val="333333"/>
        </w:rPr>
        <w:t>.</w:t>
      </w:r>
      <w:r w:rsidR="00D24919">
        <w:rPr>
          <w:rFonts w:ascii="Arial" w:hAnsi="Arial" w:cs="Arial"/>
          <w:color w:val="333333"/>
          <w:sz w:val="27"/>
          <w:szCs w:val="27"/>
        </w:rPr>
        <w:t> </w:t>
      </w:r>
    </w:p>
    <w:p w:rsidR="00D24919" w:rsidRPr="00D24919" w:rsidRDefault="00D24919" w:rsidP="00D24919">
      <w:pPr>
        <w:pStyle w:val="a5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333333"/>
          <w:sz w:val="27"/>
          <w:szCs w:val="27"/>
        </w:rPr>
      </w:pPr>
      <w:r w:rsidRPr="00D24919">
        <w:rPr>
          <w:color w:val="222222"/>
        </w:rPr>
        <w:t>Соблюдать санитарно-гигиенические процедуры. Частое проветривание помещений, предупреждение скученности людей, обучение детей «дисциплине кашля», повышение неспецифического иммунитета.</w:t>
      </w:r>
    </w:p>
    <w:p w:rsidR="00D24919" w:rsidRDefault="00D24919" w:rsidP="00D064AE">
      <w:pPr>
        <w:widowControl w:val="0"/>
        <w:tabs>
          <w:tab w:val="left" w:pos="2070"/>
        </w:tabs>
        <w:spacing w:after="0" w:line="180" w:lineRule="atLeast"/>
        <w:jc w:val="right"/>
        <w:rPr>
          <w:rStyle w:val="2"/>
          <w:rFonts w:eastAsia="Arial Unicode MS"/>
          <w:sz w:val="20"/>
          <w:szCs w:val="20"/>
        </w:rPr>
      </w:pPr>
    </w:p>
    <w:p w:rsidR="000F5952" w:rsidRDefault="00D064AE" w:rsidP="00D064AE">
      <w:pPr>
        <w:widowControl w:val="0"/>
        <w:tabs>
          <w:tab w:val="left" w:pos="2070"/>
        </w:tabs>
        <w:spacing w:after="0" w:line="180" w:lineRule="atLeast"/>
        <w:jc w:val="right"/>
        <w:rPr>
          <w:rStyle w:val="2"/>
          <w:rFonts w:eastAsia="Arial Unicode MS"/>
          <w:sz w:val="20"/>
          <w:szCs w:val="20"/>
        </w:rPr>
      </w:pPr>
      <w:r w:rsidRPr="00D064AE">
        <w:rPr>
          <w:rStyle w:val="2"/>
          <w:rFonts w:eastAsia="Arial Unicode MS"/>
          <w:sz w:val="20"/>
          <w:szCs w:val="20"/>
        </w:rPr>
        <w:t>Подготовила: медсестра М.Н.Ящук</w:t>
      </w:r>
    </w:p>
    <w:p w:rsidR="00D064AE" w:rsidRPr="00D24919" w:rsidRDefault="00D064AE" w:rsidP="00D064AE">
      <w:pPr>
        <w:widowControl w:val="0"/>
        <w:tabs>
          <w:tab w:val="left" w:pos="2070"/>
        </w:tabs>
        <w:spacing w:after="0" w:line="180" w:lineRule="atLeast"/>
        <w:jc w:val="right"/>
        <w:rPr>
          <w:rStyle w:val="2"/>
          <w:rFonts w:eastAsia="Arial Unicode MS"/>
          <w:sz w:val="20"/>
          <w:szCs w:val="20"/>
        </w:rPr>
      </w:pPr>
      <w:r w:rsidRPr="007D1054">
        <w:rPr>
          <w:rFonts w:ascii="Times New Roman" w:hAnsi="Times New Roman" w:cs="Times New Roman"/>
          <w:sz w:val="20"/>
          <w:szCs w:val="20"/>
        </w:rPr>
        <w:t>Использованный материал</w:t>
      </w:r>
      <w:r>
        <w:rPr>
          <w:rFonts w:ascii="Times New Roman" w:hAnsi="Times New Roman" w:cs="Times New Roman"/>
          <w:sz w:val="20"/>
          <w:szCs w:val="20"/>
        </w:rPr>
        <w:t xml:space="preserve">: СанПиН 3.3686-21 раздел </w:t>
      </w:r>
      <w:r>
        <w:rPr>
          <w:rFonts w:ascii="Times New Roman" w:hAnsi="Times New Roman" w:cs="Times New Roman"/>
          <w:sz w:val="20"/>
          <w:szCs w:val="20"/>
          <w:lang w:val="en-US"/>
        </w:rPr>
        <w:t>XXXVII</w:t>
      </w:r>
    </w:p>
    <w:sectPr w:rsidR="00D064AE" w:rsidRPr="00D24919" w:rsidSect="00D24919">
      <w:pgSz w:w="11906" w:h="16838"/>
      <w:pgMar w:top="284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BD9"/>
    <w:multiLevelType w:val="multilevel"/>
    <w:tmpl w:val="37AC37EA"/>
    <w:lvl w:ilvl="0">
      <w:start w:val="28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37BF"/>
    <w:rsid w:val="000F5952"/>
    <w:rsid w:val="00147F32"/>
    <w:rsid w:val="004B0A2C"/>
    <w:rsid w:val="004E735D"/>
    <w:rsid w:val="006337BF"/>
    <w:rsid w:val="0074297C"/>
    <w:rsid w:val="007C5975"/>
    <w:rsid w:val="00D064AE"/>
    <w:rsid w:val="00D24919"/>
    <w:rsid w:val="00DD239F"/>
    <w:rsid w:val="00E36919"/>
    <w:rsid w:val="00EE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42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E53F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10pt">
    <w:name w:val="Основной текст (13) + Интервал 10 pt"/>
    <w:basedOn w:val="13"/>
    <w:rsid w:val="00EE53FF"/>
    <w:rPr>
      <w:rFonts w:ascii="Times New Roman" w:eastAsia="Times New Roman" w:hAnsi="Times New Roman" w:cs="Times New Roman"/>
      <w:color w:val="000000"/>
      <w:spacing w:val="2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customStyle="1" w:styleId="130">
    <w:name w:val="Основной текст (13)"/>
    <w:basedOn w:val="a"/>
    <w:link w:val="13"/>
    <w:rsid w:val="00EE53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2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91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2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LILU</cp:lastModifiedBy>
  <cp:revision>2</cp:revision>
  <cp:lastPrinted>2023-11-29T08:07:00Z</cp:lastPrinted>
  <dcterms:created xsi:type="dcterms:W3CDTF">2024-02-09T10:54:00Z</dcterms:created>
  <dcterms:modified xsi:type="dcterms:W3CDTF">2024-02-09T10:54:00Z</dcterms:modified>
</cp:coreProperties>
</file>